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jc w:val="center"/>
        <w:rPr>
          <w:rFonts w:ascii="Times New Roman" w:hAnsi="Times New Roman" w:cs="Times New Roman"/>
          <w:sz w:val="24"/>
          <w:szCs w:val="24"/>
        </w:rPr>
      </w:pPr>
      <w:r w:rsidRPr="00E40174">
        <w:rPr>
          <w:rFonts w:ascii="Times New Roman" w:hAnsi="Times New Roman" w:cs="Times New Roman"/>
          <w:sz w:val="24"/>
          <w:szCs w:val="24"/>
        </w:rPr>
        <w:t>Nationalism in India and Decolonization in Africa (Cultural Diffusion)</w:t>
      </w:r>
    </w:p>
    <w:p w:rsidR="00E40174" w:rsidRPr="00E40174" w:rsidRDefault="00E40174" w:rsidP="00E40174">
      <w:pPr>
        <w:spacing w:line="480" w:lineRule="auto"/>
        <w:jc w:val="center"/>
        <w:rPr>
          <w:rFonts w:ascii="Times New Roman" w:hAnsi="Times New Roman" w:cs="Times New Roman"/>
          <w:sz w:val="24"/>
          <w:szCs w:val="24"/>
        </w:rPr>
      </w:pPr>
      <w:r w:rsidRPr="00E40174">
        <w:rPr>
          <w:rFonts w:ascii="Times New Roman" w:hAnsi="Times New Roman" w:cs="Times New Roman"/>
          <w:sz w:val="24"/>
          <w:szCs w:val="24"/>
        </w:rPr>
        <w:t>Name</w:t>
      </w:r>
    </w:p>
    <w:p w:rsidR="00E40174" w:rsidRPr="00E40174" w:rsidRDefault="00E40174" w:rsidP="00E40174">
      <w:pPr>
        <w:spacing w:line="480" w:lineRule="auto"/>
        <w:jc w:val="center"/>
        <w:rPr>
          <w:rFonts w:ascii="Times New Roman" w:hAnsi="Times New Roman" w:cs="Times New Roman"/>
          <w:sz w:val="24"/>
          <w:szCs w:val="24"/>
        </w:rPr>
      </w:pPr>
      <w:r w:rsidRPr="00E40174">
        <w:rPr>
          <w:rFonts w:ascii="Times New Roman" w:hAnsi="Times New Roman" w:cs="Times New Roman"/>
          <w:sz w:val="24"/>
          <w:szCs w:val="24"/>
        </w:rPr>
        <w:t>Institution</w:t>
      </w:r>
    </w:p>
    <w:p w:rsidR="00E40174" w:rsidRPr="00E40174" w:rsidRDefault="00E40174" w:rsidP="00E40174">
      <w:pPr>
        <w:spacing w:line="480" w:lineRule="auto"/>
        <w:jc w:val="center"/>
        <w:rPr>
          <w:rFonts w:ascii="Times New Roman" w:hAnsi="Times New Roman" w:cs="Times New Roman"/>
          <w:sz w:val="24"/>
          <w:szCs w:val="24"/>
        </w:rPr>
      </w:pPr>
      <w:r w:rsidRPr="00E40174">
        <w:rPr>
          <w:rFonts w:ascii="Times New Roman" w:hAnsi="Times New Roman" w:cs="Times New Roman"/>
          <w:sz w:val="24"/>
          <w:szCs w:val="24"/>
        </w:rPr>
        <w:t>Date</w:t>
      </w: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Pr="00E40174" w:rsidRDefault="00E40174" w:rsidP="00E40174">
      <w:pPr>
        <w:spacing w:line="480" w:lineRule="auto"/>
        <w:rPr>
          <w:rFonts w:ascii="Times New Roman" w:hAnsi="Times New Roman" w:cs="Times New Roman"/>
          <w:sz w:val="24"/>
          <w:szCs w:val="24"/>
        </w:rPr>
      </w:pPr>
    </w:p>
    <w:p w:rsidR="00E40174" w:rsidRDefault="00E40174" w:rsidP="00E40174">
      <w:pPr>
        <w:spacing w:line="480" w:lineRule="auto"/>
        <w:rPr>
          <w:rFonts w:ascii="Times New Roman" w:hAnsi="Times New Roman" w:cs="Times New Roman"/>
          <w:sz w:val="24"/>
          <w:szCs w:val="24"/>
        </w:rPr>
      </w:pPr>
    </w:p>
    <w:p w:rsidR="00E40174" w:rsidRDefault="00E40174" w:rsidP="00E40174">
      <w:pPr>
        <w:spacing w:line="480" w:lineRule="auto"/>
        <w:rPr>
          <w:rFonts w:ascii="Times New Roman" w:hAnsi="Times New Roman" w:cs="Times New Roman"/>
          <w:sz w:val="24"/>
          <w:szCs w:val="24"/>
        </w:rPr>
      </w:pPr>
    </w:p>
    <w:p w:rsidR="00E40174" w:rsidRDefault="00E40174" w:rsidP="00E40174">
      <w:pPr>
        <w:spacing w:line="480" w:lineRule="auto"/>
        <w:rPr>
          <w:rFonts w:ascii="Times New Roman" w:hAnsi="Times New Roman" w:cs="Times New Roman"/>
          <w:sz w:val="24"/>
          <w:szCs w:val="24"/>
        </w:rPr>
      </w:pPr>
    </w:p>
    <w:p w:rsidR="008D3366" w:rsidRPr="00E40174" w:rsidRDefault="008D3366" w:rsidP="00E40174">
      <w:pPr>
        <w:spacing w:line="480" w:lineRule="auto"/>
        <w:jc w:val="center"/>
        <w:rPr>
          <w:rFonts w:ascii="Times New Roman" w:hAnsi="Times New Roman" w:cs="Times New Roman"/>
          <w:sz w:val="24"/>
          <w:szCs w:val="24"/>
        </w:rPr>
      </w:pPr>
      <w:r w:rsidRPr="00E40174">
        <w:rPr>
          <w:rFonts w:ascii="Times New Roman" w:hAnsi="Times New Roman" w:cs="Times New Roman"/>
          <w:sz w:val="24"/>
          <w:szCs w:val="24"/>
        </w:rPr>
        <w:lastRenderedPageBreak/>
        <w:t>Nationalism in India and Decolonization in Africa (Cultural Diffusion)</w:t>
      </w:r>
    </w:p>
    <w:p w:rsidR="008D3366" w:rsidRPr="00E40174" w:rsidRDefault="008D3366" w:rsidP="00E40174">
      <w:pPr>
        <w:spacing w:line="480" w:lineRule="auto"/>
        <w:ind w:firstLine="720"/>
        <w:rPr>
          <w:rFonts w:ascii="Times New Roman" w:hAnsi="Times New Roman" w:cs="Times New Roman"/>
          <w:sz w:val="24"/>
          <w:szCs w:val="24"/>
        </w:rPr>
      </w:pPr>
      <w:r w:rsidRPr="00E40174">
        <w:rPr>
          <w:rFonts w:ascii="Times New Roman" w:hAnsi="Times New Roman" w:cs="Times New Roman"/>
          <w:sz w:val="24"/>
          <w:szCs w:val="24"/>
        </w:rPr>
        <w:t>The topics of Nationalism in India and Decolonization in Africa are similar in that during both occasions; there was the introduction of western education. During nationalism in India, the British introduced western education in order to create an educated Indian community that would remain faithful to the British Raj (Embree, 2018). For instance, the Indians were taught how to communicate in English. As the Europeans tried to decolonize Africa, they introduced their various forms of education on the continent. The Christian missionaries were the pioneers of western education in Africa. Western education in Africa was religious-based. For instance, Reverend Thomas Thompson introduced a clerical school in Ghana to teach the community western religious values</w:t>
      </w:r>
      <w:r w:rsidR="00E40174" w:rsidRPr="00E40174">
        <w:rPr>
          <w:rFonts w:ascii="Times New Roman" w:hAnsi="Times New Roman" w:cs="Times New Roman"/>
          <w:sz w:val="24"/>
          <w:szCs w:val="24"/>
        </w:rPr>
        <w:t xml:space="preserve"> (Ndlovu-Gatsheni, 2018)</w:t>
      </w:r>
      <w:r w:rsidRPr="00E40174">
        <w:rPr>
          <w:rFonts w:ascii="Times New Roman" w:hAnsi="Times New Roman" w:cs="Times New Roman"/>
          <w:sz w:val="24"/>
          <w:szCs w:val="24"/>
        </w:rPr>
        <w:t>. During both instances, there was also economic exploitation. The British drained the Indians economically. Indian goods and raw materials were taken to Britain for trade. During the decolonization of Africa, the Europeans introduced their goods to Africa. Such goods could be pro</w:t>
      </w:r>
      <w:r w:rsidR="00E40174" w:rsidRPr="00E40174">
        <w:rPr>
          <w:rFonts w:ascii="Times New Roman" w:hAnsi="Times New Roman" w:cs="Times New Roman"/>
          <w:sz w:val="24"/>
          <w:szCs w:val="24"/>
        </w:rPr>
        <w:t>duced in Africa, and this drained</w:t>
      </w:r>
      <w:r w:rsidRPr="00E40174">
        <w:rPr>
          <w:rFonts w:ascii="Times New Roman" w:hAnsi="Times New Roman" w:cs="Times New Roman"/>
          <w:sz w:val="24"/>
          <w:szCs w:val="24"/>
        </w:rPr>
        <w:t xml:space="preserve"> local industries in Africa.  </w:t>
      </w:r>
    </w:p>
    <w:p w:rsidR="008D3366" w:rsidRPr="00E40174" w:rsidRDefault="008D3366" w:rsidP="00E40174">
      <w:pPr>
        <w:spacing w:line="480" w:lineRule="auto"/>
        <w:ind w:firstLine="720"/>
        <w:rPr>
          <w:rFonts w:ascii="Times New Roman" w:hAnsi="Times New Roman" w:cs="Times New Roman"/>
          <w:sz w:val="24"/>
          <w:szCs w:val="24"/>
        </w:rPr>
      </w:pPr>
      <w:r w:rsidRPr="00E40174">
        <w:rPr>
          <w:rFonts w:ascii="Times New Roman" w:hAnsi="Times New Roman" w:cs="Times New Roman"/>
          <w:sz w:val="24"/>
          <w:szCs w:val="24"/>
        </w:rPr>
        <w:t>However, the two topics are different in that nationalism in India brought political unification among the Indians, while the decolonization of Africa</w:t>
      </w:r>
      <w:r w:rsidR="004C421C">
        <w:rPr>
          <w:rFonts w:ascii="Times New Roman" w:hAnsi="Times New Roman" w:cs="Times New Roman"/>
          <w:sz w:val="24"/>
          <w:szCs w:val="24"/>
        </w:rPr>
        <w:t xml:space="preserve"> resulted in the political division</w:t>
      </w:r>
      <w:r w:rsidRPr="00E40174">
        <w:rPr>
          <w:rFonts w:ascii="Times New Roman" w:hAnsi="Times New Roman" w:cs="Times New Roman"/>
          <w:sz w:val="24"/>
          <w:szCs w:val="24"/>
        </w:rPr>
        <w:t xml:space="preserve">. </w:t>
      </w:r>
      <w:r w:rsidR="00E40174" w:rsidRPr="00E40174">
        <w:rPr>
          <w:rFonts w:ascii="Times New Roman" w:hAnsi="Times New Roman" w:cs="Times New Roman"/>
          <w:sz w:val="24"/>
          <w:szCs w:val="24"/>
        </w:rPr>
        <w:t>Embree</w:t>
      </w:r>
      <w:r w:rsidR="004C421C">
        <w:rPr>
          <w:rFonts w:ascii="Times New Roman" w:hAnsi="Times New Roman" w:cs="Times New Roman"/>
          <w:sz w:val="24"/>
          <w:szCs w:val="24"/>
        </w:rPr>
        <w:t xml:space="preserve"> </w:t>
      </w:r>
      <w:r w:rsidR="00E40174" w:rsidRPr="00E40174">
        <w:rPr>
          <w:rFonts w:ascii="Times New Roman" w:hAnsi="Times New Roman" w:cs="Times New Roman"/>
          <w:sz w:val="24"/>
          <w:szCs w:val="24"/>
        </w:rPr>
        <w:t>(2018</w:t>
      </w:r>
      <w:r w:rsidR="001D7D60" w:rsidRPr="00E40174">
        <w:rPr>
          <w:rFonts w:ascii="Times New Roman" w:hAnsi="Times New Roman" w:cs="Times New Roman"/>
          <w:sz w:val="24"/>
          <w:szCs w:val="24"/>
        </w:rPr>
        <w:t>)</w:t>
      </w:r>
      <w:r w:rsidR="00E40174" w:rsidRPr="00E40174">
        <w:rPr>
          <w:rFonts w:ascii="Times New Roman" w:hAnsi="Times New Roman" w:cs="Times New Roman"/>
          <w:sz w:val="24"/>
          <w:szCs w:val="24"/>
        </w:rPr>
        <w:t xml:space="preserve"> asserted that d</w:t>
      </w:r>
      <w:r w:rsidRPr="00E40174">
        <w:rPr>
          <w:rFonts w:ascii="Times New Roman" w:hAnsi="Times New Roman" w:cs="Times New Roman"/>
          <w:sz w:val="24"/>
          <w:szCs w:val="24"/>
        </w:rPr>
        <w:t xml:space="preserve">uring the process of nationalism in India, the Indians remained politically unified under British dominance, and this resulted in a united administration in the whole of India. For instance, the Indians remained under a single administrative authority, served under one rule, and observed a single set of legislations. In addition, the judicial court and administration personnel were similar in the entire country. It was such unity of the Indians that highly contributed to nationalism in the country. Contrary to the decolonization of Africa, the Africans were politically divided (Ndlovu-Gatsheni, 2018). Some of the Africans formed </w:t>
      </w:r>
      <w:r w:rsidRPr="00E40174">
        <w:rPr>
          <w:rFonts w:ascii="Times New Roman" w:hAnsi="Times New Roman" w:cs="Times New Roman"/>
          <w:sz w:val="24"/>
          <w:szCs w:val="24"/>
        </w:rPr>
        <w:lastRenderedPageBreak/>
        <w:t>political unions to protest against decolonization of Africa by the Europeans, while others collaborated with the Europeans for the gain of personal interests and to maintain dominance over resources like political and financial.</w:t>
      </w:r>
    </w:p>
    <w:p w:rsidR="008D3366" w:rsidRPr="00E40174" w:rsidRDefault="008D3366" w:rsidP="00E40174">
      <w:pPr>
        <w:spacing w:line="480" w:lineRule="auto"/>
        <w:ind w:firstLine="720"/>
        <w:rPr>
          <w:rFonts w:ascii="Times New Roman" w:hAnsi="Times New Roman" w:cs="Times New Roman"/>
          <w:sz w:val="24"/>
          <w:szCs w:val="24"/>
        </w:rPr>
      </w:pPr>
      <w:r w:rsidRPr="00E40174">
        <w:rPr>
          <w:rFonts w:ascii="Times New Roman" w:hAnsi="Times New Roman" w:cs="Times New Roman"/>
          <w:sz w:val="24"/>
          <w:szCs w:val="24"/>
        </w:rPr>
        <w:t>Both nationalism in India and the decolonization of Africa resulted in cultural diffusion worldwide</w:t>
      </w:r>
      <w:r w:rsidR="004C421C">
        <w:rPr>
          <w:rFonts w:ascii="Times New Roman" w:hAnsi="Times New Roman" w:cs="Times New Roman"/>
          <w:sz w:val="24"/>
          <w:szCs w:val="24"/>
        </w:rPr>
        <w:t xml:space="preserve"> and this was a core enduring concept</w:t>
      </w:r>
      <w:r w:rsidRPr="00E40174">
        <w:rPr>
          <w:rFonts w:ascii="Times New Roman" w:hAnsi="Times New Roman" w:cs="Times New Roman"/>
          <w:sz w:val="24"/>
          <w:szCs w:val="24"/>
        </w:rPr>
        <w:t>. The Indians were best known for weaving due to the presence of textile products in the country. The British learned weaving from the Indians (Gonsalves, 2019). The British imported textile products from the Indians and later sold the textile products in India. The Chinese are also believed to have learned weaving from the Indians. During the process of nationalism, the British also introduced the English language to the Indians. Additionally, the Indians learned the cricket game from the British during nationalism. Similarly, the decolonization of Africa resulted in cultural diffusion. Decolonization introduced western education in Africa. As a result, Africans are able to get an education and work in European countries (Ndlovu-Gatsheni, 2018). The Europeans also introduced the English language that is used as a standard language in Africa. African art culture also drew inspiration from the Europeans.</w:t>
      </w:r>
    </w:p>
    <w:p w:rsidR="00E40174" w:rsidRDefault="00E40174" w:rsidP="00E40174">
      <w:pPr>
        <w:spacing w:line="480" w:lineRule="auto"/>
        <w:jc w:val="center"/>
        <w:rPr>
          <w:rFonts w:ascii="Times New Roman" w:hAnsi="Times New Roman" w:cs="Times New Roman"/>
          <w:sz w:val="24"/>
          <w:szCs w:val="24"/>
        </w:rPr>
      </w:pPr>
    </w:p>
    <w:p w:rsidR="00E40174" w:rsidRDefault="00E40174" w:rsidP="00E40174">
      <w:pPr>
        <w:spacing w:line="480" w:lineRule="auto"/>
        <w:jc w:val="center"/>
        <w:rPr>
          <w:rFonts w:ascii="Times New Roman" w:hAnsi="Times New Roman" w:cs="Times New Roman"/>
          <w:sz w:val="24"/>
          <w:szCs w:val="24"/>
        </w:rPr>
      </w:pPr>
    </w:p>
    <w:p w:rsidR="00E40174" w:rsidRDefault="00E40174" w:rsidP="00E40174">
      <w:pPr>
        <w:spacing w:line="480" w:lineRule="auto"/>
        <w:jc w:val="center"/>
        <w:rPr>
          <w:rFonts w:ascii="Times New Roman" w:hAnsi="Times New Roman" w:cs="Times New Roman"/>
          <w:sz w:val="24"/>
          <w:szCs w:val="24"/>
        </w:rPr>
      </w:pPr>
    </w:p>
    <w:p w:rsidR="00E40174" w:rsidRDefault="00E40174" w:rsidP="00E40174">
      <w:pPr>
        <w:spacing w:line="480" w:lineRule="auto"/>
        <w:jc w:val="center"/>
        <w:rPr>
          <w:rFonts w:ascii="Times New Roman" w:hAnsi="Times New Roman" w:cs="Times New Roman"/>
          <w:sz w:val="24"/>
          <w:szCs w:val="24"/>
        </w:rPr>
      </w:pPr>
    </w:p>
    <w:p w:rsidR="00E40174" w:rsidRDefault="00E40174" w:rsidP="00E40174">
      <w:pPr>
        <w:spacing w:line="480" w:lineRule="auto"/>
        <w:jc w:val="center"/>
        <w:rPr>
          <w:rFonts w:ascii="Times New Roman" w:hAnsi="Times New Roman" w:cs="Times New Roman"/>
          <w:sz w:val="24"/>
          <w:szCs w:val="24"/>
        </w:rPr>
      </w:pPr>
    </w:p>
    <w:p w:rsidR="00E40174" w:rsidRDefault="00E40174" w:rsidP="00E40174">
      <w:pPr>
        <w:spacing w:line="480" w:lineRule="auto"/>
        <w:jc w:val="center"/>
        <w:rPr>
          <w:rFonts w:ascii="Times New Roman" w:hAnsi="Times New Roman" w:cs="Times New Roman"/>
          <w:sz w:val="24"/>
          <w:szCs w:val="24"/>
        </w:rPr>
      </w:pPr>
    </w:p>
    <w:p w:rsidR="008D3366" w:rsidRPr="00E40174" w:rsidRDefault="008D3366" w:rsidP="00E40174">
      <w:pPr>
        <w:spacing w:line="480" w:lineRule="auto"/>
        <w:jc w:val="center"/>
        <w:rPr>
          <w:rFonts w:ascii="Times New Roman" w:hAnsi="Times New Roman" w:cs="Times New Roman"/>
          <w:sz w:val="24"/>
          <w:szCs w:val="24"/>
        </w:rPr>
      </w:pPr>
      <w:r w:rsidRPr="00E40174">
        <w:rPr>
          <w:rFonts w:ascii="Times New Roman" w:hAnsi="Times New Roman" w:cs="Times New Roman"/>
          <w:sz w:val="24"/>
          <w:szCs w:val="24"/>
        </w:rPr>
        <w:lastRenderedPageBreak/>
        <w:t>References</w:t>
      </w:r>
    </w:p>
    <w:p w:rsidR="00E40174" w:rsidRPr="00E40174" w:rsidRDefault="00E40174" w:rsidP="00E40174">
      <w:pPr>
        <w:spacing w:line="480" w:lineRule="auto"/>
        <w:ind w:left="720" w:hanging="720"/>
        <w:rPr>
          <w:rFonts w:ascii="Times New Roman" w:hAnsi="Times New Roman" w:cs="Times New Roman"/>
          <w:sz w:val="24"/>
          <w:szCs w:val="24"/>
        </w:rPr>
      </w:pPr>
      <w:r w:rsidRPr="00E40174">
        <w:rPr>
          <w:rFonts w:ascii="Times New Roman" w:hAnsi="Times New Roman" w:cs="Times New Roman"/>
          <w:sz w:val="24"/>
          <w:szCs w:val="24"/>
        </w:rPr>
        <w:t>Embree, A. T. (2018). Utopias in Conflict: Religion and nationalism in modern India (Vol. 3). Comparative Studies in Religion and Society.</w:t>
      </w:r>
    </w:p>
    <w:p w:rsidR="00E40174" w:rsidRPr="00E40174" w:rsidRDefault="00E40174" w:rsidP="00E40174">
      <w:pPr>
        <w:spacing w:line="480" w:lineRule="auto"/>
        <w:ind w:left="720" w:hanging="720"/>
        <w:rPr>
          <w:rFonts w:ascii="Times New Roman" w:hAnsi="Times New Roman" w:cs="Times New Roman"/>
          <w:sz w:val="24"/>
          <w:szCs w:val="24"/>
        </w:rPr>
      </w:pPr>
      <w:r w:rsidRPr="00E40174">
        <w:rPr>
          <w:rFonts w:ascii="Times New Roman" w:hAnsi="Times New Roman" w:cs="Times New Roman"/>
          <w:sz w:val="24"/>
          <w:szCs w:val="24"/>
        </w:rPr>
        <w:t>Gonsalves, F. (2019). Populism and Religious Nationalism in India. Concilium, (2), 26-36.</w:t>
      </w:r>
    </w:p>
    <w:p w:rsidR="00E40174" w:rsidRPr="00E40174" w:rsidRDefault="00E40174" w:rsidP="00E40174">
      <w:pPr>
        <w:spacing w:line="480" w:lineRule="auto"/>
        <w:ind w:left="720" w:hanging="720"/>
        <w:rPr>
          <w:rFonts w:ascii="Times New Roman" w:hAnsi="Times New Roman" w:cs="Times New Roman"/>
          <w:sz w:val="24"/>
          <w:szCs w:val="24"/>
        </w:rPr>
      </w:pPr>
      <w:r w:rsidRPr="00E40174">
        <w:rPr>
          <w:rFonts w:ascii="Times New Roman" w:hAnsi="Times New Roman" w:cs="Times New Roman"/>
          <w:sz w:val="24"/>
          <w:szCs w:val="24"/>
        </w:rPr>
        <w:t>Ndlovu-Gatsheni, S. J. (2018). Epistemic Freedom in Africa: Deprovincialization and decolonization. Rout ledge.</w:t>
      </w:r>
      <w:bookmarkStart w:id="0" w:name="_GoBack"/>
      <w:bookmarkEnd w:id="0"/>
    </w:p>
    <w:p w:rsidR="008D3366" w:rsidRPr="00E40174" w:rsidRDefault="008D3366" w:rsidP="00E40174">
      <w:pPr>
        <w:spacing w:line="480" w:lineRule="auto"/>
        <w:rPr>
          <w:rFonts w:ascii="Times New Roman" w:hAnsi="Times New Roman" w:cs="Times New Roman"/>
          <w:sz w:val="24"/>
          <w:szCs w:val="24"/>
        </w:rPr>
      </w:pPr>
    </w:p>
    <w:p w:rsidR="008D3366" w:rsidRPr="00E40174" w:rsidRDefault="008D3366" w:rsidP="00E40174">
      <w:pPr>
        <w:spacing w:line="480" w:lineRule="auto"/>
        <w:rPr>
          <w:rFonts w:ascii="Times New Roman" w:hAnsi="Times New Roman" w:cs="Times New Roman"/>
          <w:sz w:val="24"/>
          <w:szCs w:val="24"/>
        </w:rPr>
      </w:pPr>
    </w:p>
    <w:p w:rsidR="008D3366" w:rsidRPr="00E40174" w:rsidRDefault="008D3366" w:rsidP="00E40174">
      <w:pPr>
        <w:spacing w:line="480" w:lineRule="auto"/>
        <w:rPr>
          <w:rFonts w:ascii="Times New Roman" w:hAnsi="Times New Roman" w:cs="Times New Roman"/>
          <w:sz w:val="24"/>
          <w:szCs w:val="24"/>
        </w:rPr>
      </w:pPr>
    </w:p>
    <w:p w:rsidR="008D3366" w:rsidRPr="00E40174" w:rsidRDefault="008D3366" w:rsidP="00E40174">
      <w:pPr>
        <w:spacing w:line="480" w:lineRule="auto"/>
        <w:rPr>
          <w:rFonts w:ascii="Times New Roman" w:hAnsi="Times New Roman" w:cs="Times New Roman"/>
          <w:sz w:val="24"/>
          <w:szCs w:val="24"/>
        </w:rPr>
      </w:pPr>
    </w:p>
    <w:p w:rsidR="00FF6922" w:rsidRPr="00E40174" w:rsidRDefault="00FF6922" w:rsidP="00E40174">
      <w:pPr>
        <w:spacing w:line="480" w:lineRule="auto"/>
        <w:rPr>
          <w:rFonts w:ascii="Times New Roman" w:hAnsi="Times New Roman" w:cs="Times New Roman"/>
          <w:sz w:val="24"/>
          <w:szCs w:val="24"/>
        </w:rPr>
      </w:pPr>
    </w:p>
    <w:sectPr w:rsidR="00FF6922" w:rsidRPr="00E40174" w:rsidSect="00E401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EF3" w:rsidRDefault="00736EF3" w:rsidP="00E40174">
      <w:pPr>
        <w:spacing w:after="0" w:line="240" w:lineRule="auto"/>
      </w:pPr>
      <w:r>
        <w:separator/>
      </w:r>
    </w:p>
  </w:endnote>
  <w:endnote w:type="continuationSeparator" w:id="1">
    <w:p w:rsidR="00736EF3" w:rsidRDefault="00736EF3" w:rsidP="00E401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EF3" w:rsidRDefault="00736EF3" w:rsidP="00E40174">
      <w:pPr>
        <w:spacing w:after="0" w:line="240" w:lineRule="auto"/>
      </w:pPr>
      <w:r>
        <w:separator/>
      </w:r>
    </w:p>
  </w:footnote>
  <w:footnote w:type="continuationSeparator" w:id="1">
    <w:p w:rsidR="00736EF3" w:rsidRDefault="00736EF3" w:rsidP="00E401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174" w:rsidRPr="00E40174" w:rsidRDefault="00E40174">
    <w:pPr>
      <w:pStyle w:val="Header"/>
      <w:rPr>
        <w:rFonts w:ascii="Times New Roman" w:hAnsi="Times New Roman" w:cs="Times New Roman"/>
        <w:sz w:val="24"/>
        <w:szCs w:val="24"/>
      </w:rPr>
    </w:pPr>
    <w:r w:rsidRPr="00E40174">
      <w:rPr>
        <w:rFonts w:ascii="Times New Roman" w:hAnsi="Times New Roman" w:cs="Times New Roman"/>
        <w:sz w:val="24"/>
        <w:szCs w:val="24"/>
      </w:rPr>
      <w:t>NATIONALISM IN INDIA AND DECOLONIZATION</w:t>
    </w:r>
    <w:r>
      <w:rPr>
        <w:rFonts w:ascii="Times New Roman" w:hAnsi="Times New Roman" w:cs="Times New Roman"/>
        <w:sz w:val="24"/>
        <w:szCs w:val="24"/>
      </w:rPr>
      <w:t xml:space="preserve"> IN AFRICA (CULTURAL DIFFUSION)</w:t>
    </w:r>
    <w:r>
      <w:rPr>
        <w:rFonts w:ascii="Times New Roman" w:hAnsi="Times New Roman" w:cs="Times New Roman"/>
        <w:sz w:val="24"/>
        <w:szCs w:val="24"/>
      </w:rPr>
      <w:tab/>
    </w:r>
    <w:r>
      <w:rPr>
        <w:rFonts w:ascii="Times New Roman" w:hAnsi="Times New Roman" w:cs="Times New Roman"/>
        <w:sz w:val="24"/>
        <w:szCs w:val="24"/>
      </w:rPr>
      <w:tab/>
    </w:r>
    <w:r w:rsidR="00B07622" w:rsidRPr="00E40174">
      <w:rPr>
        <w:rFonts w:ascii="Times New Roman" w:hAnsi="Times New Roman" w:cs="Times New Roman"/>
        <w:sz w:val="24"/>
        <w:szCs w:val="24"/>
      </w:rPr>
      <w:fldChar w:fldCharType="begin"/>
    </w:r>
    <w:r w:rsidRPr="00E40174">
      <w:rPr>
        <w:rFonts w:ascii="Times New Roman" w:hAnsi="Times New Roman" w:cs="Times New Roman"/>
        <w:sz w:val="24"/>
        <w:szCs w:val="24"/>
      </w:rPr>
      <w:instrText xml:space="preserve"> PAGE   \* MERGEFORMAT </w:instrText>
    </w:r>
    <w:r w:rsidR="00B07622" w:rsidRPr="00E40174">
      <w:rPr>
        <w:rFonts w:ascii="Times New Roman" w:hAnsi="Times New Roman" w:cs="Times New Roman"/>
        <w:sz w:val="24"/>
        <w:szCs w:val="24"/>
      </w:rPr>
      <w:fldChar w:fldCharType="separate"/>
    </w:r>
    <w:r w:rsidR="001D7D60">
      <w:rPr>
        <w:rFonts w:ascii="Times New Roman" w:hAnsi="Times New Roman" w:cs="Times New Roman"/>
        <w:noProof/>
        <w:sz w:val="24"/>
        <w:szCs w:val="24"/>
      </w:rPr>
      <w:t>4</w:t>
    </w:r>
    <w:r w:rsidR="00B07622" w:rsidRPr="00E40174">
      <w:rPr>
        <w:rFonts w:ascii="Times New Roman" w:hAnsi="Times New Roman" w:cs="Times New Roman"/>
        <w:noProof/>
        <w:sz w:val="24"/>
        <w:szCs w:val="24"/>
      </w:rPr>
      <w:fldChar w:fldCharType="end"/>
    </w:r>
  </w:p>
  <w:p w:rsidR="00E40174" w:rsidRDefault="00E401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174" w:rsidRPr="00E40174" w:rsidRDefault="00E40174">
    <w:pPr>
      <w:pStyle w:val="Header"/>
      <w:rPr>
        <w:rFonts w:ascii="Times New Roman" w:hAnsi="Times New Roman" w:cs="Times New Roman"/>
        <w:sz w:val="24"/>
        <w:szCs w:val="24"/>
      </w:rPr>
    </w:pPr>
    <w:r w:rsidRPr="00E40174">
      <w:rPr>
        <w:rFonts w:ascii="Times New Roman" w:hAnsi="Times New Roman" w:cs="Times New Roman"/>
        <w:sz w:val="24"/>
        <w:szCs w:val="24"/>
      </w:rPr>
      <w:t>Running head: NATIONALISM IN INDIA AND DECOLONIZATION IN AFRICA (CULTURAL DIFFUSION)</w:t>
    </w:r>
    <w:r w:rsidRPr="00E40174">
      <w:rPr>
        <w:rFonts w:ascii="Times New Roman" w:hAnsi="Times New Roman" w:cs="Times New Roman"/>
        <w:sz w:val="24"/>
        <w:szCs w:val="24"/>
      </w:rPr>
      <w:tab/>
    </w:r>
    <w:r>
      <w:rPr>
        <w:rFonts w:ascii="Times New Roman" w:hAnsi="Times New Roman" w:cs="Times New Roman"/>
        <w:sz w:val="24"/>
        <w:szCs w:val="24"/>
      </w:rPr>
      <w:tab/>
    </w:r>
    <w:r w:rsidR="00B07622" w:rsidRPr="00E40174">
      <w:rPr>
        <w:rFonts w:ascii="Times New Roman" w:hAnsi="Times New Roman" w:cs="Times New Roman"/>
        <w:sz w:val="24"/>
        <w:szCs w:val="24"/>
      </w:rPr>
      <w:fldChar w:fldCharType="begin"/>
    </w:r>
    <w:r w:rsidRPr="00E40174">
      <w:rPr>
        <w:rFonts w:ascii="Times New Roman" w:hAnsi="Times New Roman" w:cs="Times New Roman"/>
        <w:sz w:val="24"/>
        <w:szCs w:val="24"/>
      </w:rPr>
      <w:instrText xml:space="preserve"> PAGE   \* MERGEFORMAT </w:instrText>
    </w:r>
    <w:r w:rsidR="00B07622" w:rsidRPr="00E40174">
      <w:rPr>
        <w:rFonts w:ascii="Times New Roman" w:hAnsi="Times New Roman" w:cs="Times New Roman"/>
        <w:sz w:val="24"/>
        <w:szCs w:val="24"/>
      </w:rPr>
      <w:fldChar w:fldCharType="separate"/>
    </w:r>
    <w:r w:rsidR="001D7D60">
      <w:rPr>
        <w:rFonts w:ascii="Times New Roman" w:hAnsi="Times New Roman" w:cs="Times New Roman"/>
        <w:noProof/>
        <w:sz w:val="24"/>
        <w:szCs w:val="24"/>
      </w:rPr>
      <w:t>1</w:t>
    </w:r>
    <w:r w:rsidR="00B07622" w:rsidRPr="00E4017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6922"/>
    <w:rsid w:val="000B6468"/>
    <w:rsid w:val="00164787"/>
    <w:rsid w:val="001D7D60"/>
    <w:rsid w:val="00287E58"/>
    <w:rsid w:val="003C7DC7"/>
    <w:rsid w:val="004461F5"/>
    <w:rsid w:val="004C421C"/>
    <w:rsid w:val="0051532A"/>
    <w:rsid w:val="00517F72"/>
    <w:rsid w:val="00563AC1"/>
    <w:rsid w:val="006C7EFD"/>
    <w:rsid w:val="00736EF3"/>
    <w:rsid w:val="008D3366"/>
    <w:rsid w:val="00B07622"/>
    <w:rsid w:val="00D0030D"/>
    <w:rsid w:val="00D275A4"/>
    <w:rsid w:val="00D42130"/>
    <w:rsid w:val="00E40174"/>
    <w:rsid w:val="00FF69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D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174"/>
  </w:style>
  <w:style w:type="paragraph" w:styleId="Footer">
    <w:name w:val="footer"/>
    <w:basedOn w:val="Normal"/>
    <w:link w:val="FooterChar"/>
    <w:uiPriority w:val="99"/>
    <w:unhideWhenUsed/>
    <w:rsid w:val="00E40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174"/>
  </w:style>
  <w:style w:type="paragraph" w:styleId="BalloonText">
    <w:name w:val="Balloon Text"/>
    <w:basedOn w:val="Normal"/>
    <w:link w:val="BalloonTextChar"/>
    <w:uiPriority w:val="99"/>
    <w:semiHidden/>
    <w:unhideWhenUsed/>
    <w:rsid w:val="00E40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1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174"/>
  </w:style>
  <w:style w:type="paragraph" w:styleId="Footer">
    <w:name w:val="footer"/>
    <w:basedOn w:val="Normal"/>
    <w:link w:val="FooterChar"/>
    <w:uiPriority w:val="99"/>
    <w:unhideWhenUsed/>
    <w:rsid w:val="00E40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174"/>
  </w:style>
  <w:style w:type="paragraph" w:styleId="BalloonText">
    <w:name w:val="Balloon Text"/>
    <w:basedOn w:val="Normal"/>
    <w:link w:val="BalloonTextChar"/>
    <w:uiPriority w:val="99"/>
    <w:semiHidden/>
    <w:unhideWhenUsed/>
    <w:rsid w:val="00E40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1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4191599">
      <w:bodyDiv w:val="1"/>
      <w:marLeft w:val="0"/>
      <w:marRight w:val="0"/>
      <w:marTop w:val="0"/>
      <w:marBottom w:val="0"/>
      <w:divBdr>
        <w:top w:val="none" w:sz="0" w:space="0" w:color="auto"/>
        <w:left w:val="none" w:sz="0" w:space="0" w:color="auto"/>
        <w:bottom w:val="none" w:sz="0" w:space="0" w:color="auto"/>
        <w:right w:val="none" w:sz="0" w:space="0" w:color="auto"/>
      </w:divBdr>
      <w:divsChild>
        <w:div w:id="1618216203">
          <w:marLeft w:val="0"/>
          <w:marRight w:val="0"/>
          <w:marTop w:val="0"/>
          <w:marBottom w:val="0"/>
          <w:divBdr>
            <w:top w:val="none" w:sz="0" w:space="0" w:color="auto"/>
            <w:left w:val="none" w:sz="0" w:space="0" w:color="auto"/>
            <w:bottom w:val="none" w:sz="0" w:space="0" w:color="auto"/>
            <w:right w:val="none" w:sz="0" w:space="0" w:color="auto"/>
          </w:divBdr>
        </w:div>
      </w:divsChild>
    </w:div>
    <w:div w:id="1348824277">
      <w:bodyDiv w:val="1"/>
      <w:marLeft w:val="0"/>
      <w:marRight w:val="0"/>
      <w:marTop w:val="0"/>
      <w:marBottom w:val="0"/>
      <w:divBdr>
        <w:top w:val="none" w:sz="0" w:space="0" w:color="auto"/>
        <w:left w:val="none" w:sz="0" w:space="0" w:color="auto"/>
        <w:bottom w:val="none" w:sz="0" w:space="0" w:color="auto"/>
        <w:right w:val="none" w:sz="0" w:space="0" w:color="auto"/>
      </w:divBdr>
      <w:divsChild>
        <w:div w:id="1581521870">
          <w:marLeft w:val="0"/>
          <w:marRight w:val="0"/>
          <w:marTop w:val="0"/>
          <w:marBottom w:val="0"/>
          <w:divBdr>
            <w:top w:val="none" w:sz="0" w:space="0" w:color="auto"/>
            <w:left w:val="none" w:sz="0" w:space="0" w:color="auto"/>
            <w:bottom w:val="none" w:sz="0" w:space="0" w:color="auto"/>
            <w:right w:val="none" w:sz="0" w:space="0" w:color="auto"/>
          </w:divBdr>
        </w:div>
      </w:divsChild>
    </w:div>
    <w:div w:id="2000498330">
      <w:bodyDiv w:val="1"/>
      <w:marLeft w:val="0"/>
      <w:marRight w:val="0"/>
      <w:marTop w:val="0"/>
      <w:marBottom w:val="0"/>
      <w:divBdr>
        <w:top w:val="none" w:sz="0" w:space="0" w:color="auto"/>
        <w:left w:val="none" w:sz="0" w:space="0" w:color="auto"/>
        <w:bottom w:val="none" w:sz="0" w:space="0" w:color="auto"/>
        <w:right w:val="none" w:sz="0" w:space="0" w:color="auto"/>
      </w:divBdr>
      <w:divsChild>
        <w:div w:id="978268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2020-06-05T11:33:00Z</dcterms:created>
  <dcterms:modified xsi:type="dcterms:W3CDTF">2020-06-05T11:33:00Z</dcterms:modified>
</cp:coreProperties>
</file>